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E42B" w14:textId="0626D139" w:rsidR="00BE6EA0" w:rsidRPr="00AC72DD" w:rsidRDefault="00381EC5" w:rsidP="00CB4E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Job Description: </w:t>
      </w:r>
      <w:r w:rsidR="00803426" w:rsidRPr="00AC72DD">
        <w:rPr>
          <w:b/>
          <w:bCs/>
          <w:sz w:val="32"/>
          <w:szCs w:val="32"/>
        </w:rPr>
        <w:t>Fundraising Trustee</w:t>
      </w:r>
    </w:p>
    <w:p w14:paraId="5B747B0F" w14:textId="77777777" w:rsidR="00BE6EA0" w:rsidRPr="00AC72DD" w:rsidRDefault="00BE6EA0" w:rsidP="00CB4EE1">
      <w:pPr>
        <w:rPr>
          <w:b/>
          <w:bCs/>
        </w:rPr>
      </w:pPr>
    </w:p>
    <w:p w14:paraId="55E58F2B" w14:textId="75184760" w:rsidR="00280977" w:rsidRDefault="002B5EF9" w:rsidP="00280977">
      <w:r>
        <w:t>I</w:t>
      </w:r>
      <w:r w:rsidRPr="002B5EF9">
        <w:t xml:space="preserve">f you are an experienced fundraiser, we need your help. </w:t>
      </w:r>
      <w:r w:rsidR="00280977">
        <w:t>This is</w:t>
      </w:r>
      <w:r w:rsidR="005135B2">
        <w:t xml:space="preserve"> a volunteer</w:t>
      </w:r>
      <w:r w:rsidR="00280977">
        <w:t xml:space="preserve"> position and </w:t>
      </w:r>
      <w:r w:rsidRPr="002B5EF9">
        <w:t xml:space="preserve">we can guarantee </w:t>
      </w:r>
      <w:r w:rsidR="00280977">
        <w:t xml:space="preserve">you </w:t>
      </w:r>
      <w:r w:rsidRPr="002B5EF9">
        <w:t>huge satisfaction and enjoyment</w:t>
      </w:r>
      <w:r>
        <w:t xml:space="preserve"> and the opportunity to make a real difference for children with cancer.</w:t>
      </w:r>
      <w:r w:rsidRPr="002B5EF9">
        <w:t xml:space="preserve"> </w:t>
      </w:r>
      <w:r w:rsidR="00280977">
        <w:t xml:space="preserve">We want to ensure that every penny donated to us is spent in the most effective way to benefit childhood cancer research. And we do that by being volunteer-led and keeping our overheads to an absolute minimum, with only one part-time member of staff and donated office space. That means more money can be spent on the vital research we fund. </w:t>
      </w:r>
    </w:p>
    <w:p w14:paraId="6BB3FF4B" w14:textId="77777777" w:rsidR="00280977" w:rsidRDefault="00280977" w:rsidP="00280977"/>
    <w:p w14:paraId="786759C0" w14:textId="34D06CA4" w:rsidR="002B5EF9" w:rsidRPr="002B5EF9" w:rsidRDefault="005135B2" w:rsidP="00280977">
      <w:r>
        <w:t xml:space="preserve">Join us and you’ll be part of </w:t>
      </w:r>
      <w:r w:rsidR="00280977">
        <w:t>a small charity with big objectives</w:t>
      </w:r>
      <w:r>
        <w:t>. W</w:t>
      </w:r>
      <w:r w:rsidR="00280977">
        <w:t xml:space="preserve">e need your help to develop and realise an ambitious fundraising strategy. </w:t>
      </w:r>
    </w:p>
    <w:p w14:paraId="2FEB0766" w14:textId="77777777" w:rsidR="002B5EF9" w:rsidRPr="002B5EF9" w:rsidRDefault="002B5EF9" w:rsidP="002B5EF9"/>
    <w:p w14:paraId="1EA1D64D" w14:textId="5C26D3C5" w:rsidR="00BE6EA0" w:rsidRPr="00CB4EE1" w:rsidRDefault="00AC72DD" w:rsidP="00CB4EE1">
      <w:r w:rsidRPr="00AC72DD">
        <w:rPr>
          <w:b/>
          <w:bCs/>
        </w:rPr>
        <w:t>Required B</w:t>
      </w:r>
      <w:r w:rsidR="0092054F" w:rsidRPr="00AC72DD">
        <w:rPr>
          <w:b/>
          <w:bCs/>
        </w:rPr>
        <w:t>ackground:</w:t>
      </w:r>
      <w:r w:rsidR="0092054F" w:rsidRPr="00CB4EE1">
        <w:t xml:space="preserve"> </w:t>
      </w:r>
      <w:r w:rsidR="00E031BA" w:rsidRPr="00CB4EE1">
        <w:t>A background</w:t>
      </w:r>
      <w:r w:rsidR="00245195" w:rsidRPr="00CB4EE1">
        <w:t xml:space="preserve"> in </w:t>
      </w:r>
      <w:r w:rsidR="00381EC5">
        <w:t>c</w:t>
      </w:r>
      <w:r w:rsidR="00245195" w:rsidRPr="00CB4EE1">
        <w:t>harity fundraising</w:t>
      </w:r>
      <w:r w:rsidR="00E031BA" w:rsidRPr="00CB4EE1">
        <w:t xml:space="preserve"> at a strategic or senior level.</w:t>
      </w:r>
    </w:p>
    <w:p w14:paraId="41A7185F" w14:textId="77777777" w:rsidR="00BE6EA0" w:rsidRPr="00CB4EE1" w:rsidRDefault="00BE6EA0" w:rsidP="00CB4EE1"/>
    <w:p w14:paraId="425ECA88" w14:textId="77777777" w:rsidR="00BE6EA0" w:rsidRPr="00AC72DD" w:rsidRDefault="00803426" w:rsidP="00CB4EE1">
      <w:pPr>
        <w:rPr>
          <w:b/>
          <w:bCs/>
        </w:rPr>
      </w:pPr>
      <w:r w:rsidRPr="00AC72DD">
        <w:rPr>
          <w:b/>
          <w:bCs/>
        </w:rPr>
        <w:t>Role Summary</w:t>
      </w:r>
    </w:p>
    <w:p w14:paraId="498C8AF6" w14:textId="31DF3CA8" w:rsidR="00BE6EA0" w:rsidRPr="00CB4EE1" w:rsidRDefault="00803426" w:rsidP="00CB4EE1">
      <w:pPr>
        <w:pStyle w:val="ListParagraph"/>
        <w:numPr>
          <w:ilvl w:val="0"/>
          <w:numId w:val="6"/>
        </w:numPr>
      </w:pPr>
      <w:r w:rsidRPr="00CB4EE1">
        <w:t>To</w:t>
      </w:r>
      <w:r w:rsidR="00E031BA" w:rsidRPr="00CB4EE1">
        <w:t xml:space="preserve"> assist the Board of Trustees </w:t>
      </w:r>
      <w:r w:rsidR="0021046D">
        <w:t>to</w:t>
      </w:r>
      <w:r w:rsidR="00CB4EE1">
        <w:t xml:space="preserve"> develop a comprehensive fundraising strategy for the charity</w:t>
      </w:r>
      <w:r w:rsidR="00AC72DD">
        <w:t>.</w:t>
      </w:r>
    </w:p>
    <w:p w14:paraId="5929ACDC" w14:textId="2A8D95CC" w:rsidR="00CB4EE1" w:rsidRDefault="00F87DC3" w:rsidP="00CB4EE1">
      <w:pPr>
        <w:pStyle w:val="ListParagraph"/>
        <w:numPr>
          <w:ilvl w:val="0"/>
          <w:numId w:val="6"/>
        </w:numPr>
      </w:pPr>
      <w:r w:rsidRPr="00CB4EE1">
        <w:t xml:space="preserve">To </w:t>
      </w:r>
      <w:r w:rsidR="00CB4EE1">
        <w:t>guide, support</w:t>
      </w:r>
      <w:r w:rsidR="00AC72DD">
        <w:t>,</w:t>
      </w:r>
      <w:r w:rsidR="00CB4EE1">
        <w:t xml:space="preserve"> and challenge the Communications Manager and fundraising volunteers</w:t>
      </w:r>
      <w:r w:rsidR="00AC72DD">
        <w:t>.</w:t>
      </w:r>
      <w:r w:rsidR="00CB4EE1">
        <w:t xml:space="preserve"> </w:t>
      </w:r>
    </w:p>
    <w:p w14:paraId="2FBBEB1E" w14:textId="313A78FD" w:rsidR="00F87DC3" w:rsidRPr="00CB4EE1" w:rsidRDefault="00CB4EE1" w:rsidP="00CB4EE1">
      <w:pPr>
        <w:pStyle w:val="ListParagraph"/>
        <w:numPr>
          <w:ilvl w:val="0"/>
          <w:numId w:val="6"/>
        </w:numPr>
      </w:pPr>
      <w:r>
        <w:t xml:space="preserve">To report to the </w:t>
      </w:r>
      <w:r w:rsidR="00381EC5">
        <w:t>Trustees on a</w:t>
      </w:r>
      <w:r>
        <w:t xml:space="preserve"> quarterly</w:t>
      </w:r>
      <w:r w:rsidR="00381EC5">
        <w:t xml:space="preserve"> basis</w:t>
      </w:r>
      <w:r>
        <w:t xml:space="preserve"> giving an update on fundraising achievements, plans, and progress</w:t>
      </w:r>
      <w:r w:rsidR="00AC72DD">
        <w:t>.</w:t>
      </w:r>
      <w:r>
        <w:t xml:space="preserve"> </w:t>
      </w:r>
    </w:p>
    <w:p w14:paraId="57379904" w14:textId="268A407B" w:rsidR="00BE6EA0" w:rsidRPr="00CB4EE1" w:rsidRDefault="00803426" w:rsidP="00CB4EE1">
      <w:pPr>
        <w:pStyle w:val="ListParagraph"/>
        <w:numPr>
          <w:ilvl w:val="0"/>
          <w:numId w:val="6"/>
        </w:numPr>
      </w:pPr>
      <w:r w:rsidRPr="00CB4EE1">
        <w:t>To ensure fundraising is of the highest standard and priority</w:t>
      </w:r>
      <w:r w:rsidR="007F7391" w:rsidRPr="00CB4EE1">
        <w:t xml:space="preserve"> within a robust governance framework that meets all relevant legislation.</w:t>
      </w:r>
    </w:p>
    <w:p w14:paraId="1D77C219" w14:textId="77777777" w:rsidR="00BE6EA0" w:rsidRPr="00CB4EE1" w:rsidRDefault="00BE6EA0" w:rsidP="00CB4EE1"/>
    <w:p w14:paraId="165E0729" w14:textId="77777777" w:rsidR="00BE6EA0" w:rsidRPr="00CB4EE1" w:rsidRDefault="00803426" w:rsidP="00CB4EE1">
      <w:pPr>
        <w:rPr>
          <w:b/>
          <w:bCs/>
        </w:rPr>
      </w:pPr>
      <w:r w:rsidRPr="00CB4EE1">
        <w:rPr>
          <w:b/>
          <w:bCs/>
        </w:rPr>
        <w:t>Main Responsibilities of</w:t>
      </w:r>
      <w:r w:rsidR="00E031BA" w:rsidRPr="00CB4EE1">
        <w:rPr>
          <w:b/>
          <w:bCs/>
        </w:rPr>
        <w:t xml:space="preserve"> a Fundraising Trustee</w:t>
      </w:r>
    </w:p>
    <w:p w14:paraId="30456DB6" w14:textId="59530A98" w:rsidR="00BE6EA0" w:rsidRPr="00CB4EE1" w:rsidRDefault="00803426" w:rsidP="00AC72DD">
      <w:pPr>
        <w:pStyle w:val="ListParagraph"/>
        <w:numPr>
          <w:ilvl w:val="0"/>
          <w:numId w:val="8"/>
        </w:numPr>
      </w:pPr>
      <w:r w:rsidRPr="00CB4EE1">
        <w:t xml:space="preserve">Oversee fundraising to make sure it is carried out in legal, </w:t>
      </w:r>
      <w:r w:rsidR="00AC72DD" w:rsidRPr="00CB4EE1">
        <w:t>honest,</w:t>
      </w:r>
      <w:r w:rsidRPr="00CB4EE1">
        <w:t xml:space="preserve"> and accountable ways.</w:t>
      </w:r>
    </w:p>
    <w:p w14:paraId="6782CA60" w14:textId="11B8A62E" w:rsidR="00BE6EA0" w:rsidRPr="00CB4EE1" w:rsidRDefault="00803426" w:rsidP="00AC72DD">
      <w:pPr>
        <w:pStyle w:val="ListParagraph"/>
        <w:numPr>
          <w:ilvl w:val="0"/>
          <w:numId w:val="8"/>
        </w:numPr>
      </w:pPr>
      <w:r w:rsidRPr="00CB4EE1">
        <w:t>Strategically assess where fundr</w:t>
      </w:r>
      <w:r w:rsidR="00E031BA" w:rsidRPr="00CB4EE1">
        <w:t xml:space="preserve">aising fits into the overall </w:t>
      </w:r>
      <w:r w:rsidR="00CB4EE1">
        <w:t xml:space="preserve">charity </w:t>
      </w:r>
      <w:r w:rsidR="00E031BA" w:rsidRPr="00CB4EE1">
        <w:t>strategy and work</w:t>
      </w:r>
      <w:r w:rsidRPr="00CB4EE1">
        <w:t xml:space="preserve"> with </w:t>
      </w:r>
      <w:r w:rsidR="00CB4EE1">
        <w:t xml:space="preserve">the Trustees to </w:t>
      </w:r>
      <w:r w:rsidRPr="00CB4EE1">
        <w:t>ensure effective income generation is being achieved.</w:t>
      </w:r>
    </w:p>
    <w:p w14:paraId="1F9AA084" w14:textId="5EC1BDB5" w:rsidR="00BE6EA0" w:rsidRPr="00CB4EE1" w:rsidRDefault="00803426" w:rsidP="00AC72DD">
      <w:pPr>
        <w:pStyle w:val="ListParagraph"/>
        <w:numPr>
          <w:ilvl w:val="0"/>
          <w:numId w:val="8"/>
        </w:numPr>
      </w:pPr>
      <w:r w:rsidRPr="00CB4EE1">
        <w:t>Contributing knowledge of fundraising techniques</w:t>
      </w:r>
      <w:r w:rsidR="007F7391" w:rsidRPr="00CB4EE1">
        <w:t>, best practice</w:t>
      </w:r>
      <w:r w:rsidR="00CB4EE1">
        <w:t>,</w:t>
      </w:r>
      <w:r w:rsidRPr="00CB4EE1">
        <w:t xml:space="preserve"> and strategies.</w:t>
      </w:r>
    </w:p>
    <w:p w14:paraId="0A0CA10D" w14:textId="1668DBED" w:rsidR="00BE6EA0" w:rsidRPr="00CB4EE1" w:rsidRDefault="00803426" w:rsidP="00AC72DD">
      <w:pPr>
        <w:pStyle w:val="ListParagraph"/>
        <w:numPr>
          <w:ilvl w:val="0"/>
          <w:numId w:val="8"/>
        </w:numPr>
      </w:pPr>
      <w:r w:rsidRPr="00CB4EE1">
        <w:t>Assessing risks in new fundraising directions</w:t>
      </w:r>
      <w:r w:rsidR="007F7391" w:rsidRPr="00CB4EE1">
        <w:t>, alerting the Board of Trustees in a timely manner as and when necessary of key concerns.</w:t>
      </w:r>
    </w:p>
    <w:p w14:paraId="1CDFB3F5" w14:textId="55C4A685" w:rsidR="00803426" w:rsidRPr="00CB4EE1" w:rsidRDefault="00803426" w:rsidP="00AC72DD">
      <w:pPr>
        <w:pStyle w:val="ListParagraph"/>
        <w:numPr>
          <w:ilvl w:val="0"/>
          <w:numId w:val="8"/>
        </w:numPr>
      </w:pPr>
      <w:r w:rsidRPr="00CB4EE1">
        <w:t>To re</w:t>
      </w:r>
      <w:r w:rsidR="00397628" w:rsidRPr="00CB4EE1">
        <w:t xml:space="preserve">port to the </w:t>
      </w:r>
      <w:r w:rsidR="00AC72DD">
        <w:t>B</w:t>
      </w:r>
      <w:r w:rsidR="00397628" w:rsidRPr="00CB4EE1">
        <w:t>oard at a strategic level on the successes and challenges</w:t>
      </w:r>
      <w:r w:rsidRPr="00CB4EE1">
        <w:t xml:space="preserve"> of the </w:t>
      </w:r>
      <w:r w:rsidR="00CB4EE1">
        <w:t>f</w:t>
      </w:r>
      <w:r w:rsidRPr="00CB4EE1">
        <w:t xml:space="preserve">undraising </w:t>
      </w:r>
      <w:r w:rsidR="00CB4EE1">
        <w:t>s</w:t>
      </w:r>
      <w:r w:rsidRPr="00CB4EE1">
        <w:t xml:space="preserve">trategy. </w:t>
      </w:r>
    </w:p>
    <w:p w14:paraId="4D078E40" w14:textId="6213C3EE" w:rsidR="00BE6EA0" w:rsidRPr="00CB4EE1" w:rsidRDefault="00CB4EE1" w:rsidP="00AC72DD">
      <w:pPr>
        <w:pStyle w:val="ListParagraph"/>
        <w:numPr>
          <w:ilvl w:val="0"/>
          <w:numId w:val="8"/>
        </w:numPr>
      </w:pPr>
      <w:r>
        <w:t xml:space="preserve">To help the charity further develop its fundraising capabilities through effective people and processes. </w:t>
      </w:r>
    </w:p>
    <w:p w14:paraId="35E91BB2" w14:textId="77777777" w:rsidR="00BE6EA0" w:rsidRPr="00CB4EE1" w:rsidRDefault="00BE6EA0" w:rsidP="00CB4EE1"/>
    <w:p w14:paraId="4AD84B76" w14:textId="7EFD45CC" w:rsidR="00BE6EA0" w:rsidRPr="00AC72DD" w:rsidRDefault="00803426" w:rsidP="00CB4EE1">
      <w:pPr>
        <w:rPr>
          <w:b/>
          <w:bCs/>
        </w:rPr>
      </w:pPr>
      <w:r w:rsidRPr="00AC72DD">
        <w:rPr>
          <w:b/>
          <w:bCs/>
        </w:rPr>
        <w:t>Qualities of</w:t>
      </w:r>
      <w:r w:rsidR="00E031BA" w:rsidRPr="00AC72DD">
        <w:rPr>
          <w:b/>
          <w:bCs/>
        </w:rPr>
        <w:t xml:space="preserve"> a Fundraising</w:t>
      </w:r>
      <w:r w:rsidRPr="00AC72DD">
        <w:rPr>
          <w:b/>
          <w:bCs/>
        </w:rPr>
        <w:t xml:space="preserve"> Trustee</w:t>
      </w:r>
    </w:p>
    <w:p w14:paraId="66D3D8DD" w14:textId="49ED0F8B" w:rsidR="00BE6EA0" w:rsidRPr="00CB4EE1" w:rsidRDefault="007F7391" w:rsidP="00AC72DD">
      <w:pPr>
        <w:pStyle w:val="ListParagraph"/>
        <w:numPr>
          <w:ilvl w:val="0"/>
          <w:numId w:val="7"/>
        </w:numPr>
      </w:pPr>
      <w:r w:rsidRPr="00CB4EE1">
        <w:t xml:space="preserve">To have substantial background as a senior charity </w:t>
      </w:r>
      <w:r w:rsidR="00AC72DD">
        <w:t>f</w:t>
      </w:r>
      <w:r w:rsidRPr="00CB4EE1">
        <w:t>undraiser with a sound understanding and experience of charity fundraising at strategic and operational levels.</w:t>
      </w:r>
    </w:p>
    <w:p w14:paraId="68337ECF" w14:textId="17535338" w:rsidR="00BE6EA0" w:rsidRPr="00CB4EE1" w:rsidRDefault="00AC72DD" w:rsidP="00AC72DD">
      <w:pPr>
        <w:pStyle w:val="ListParagraph"/>
        <w:numPr>
          <w:ilvl w:val="0"/>
          <w:numId w:val="7"/>
        </w:numPr>
      </w:pPr>
      <w:r w:rsidRPr="00CB4EE1">
        <w:t>A good understanding of fundraising within a small charity</w:t>
      </w:r>
      <w:r>
        <w:t xml:space="preserve"> and </w:t>
      </w:r>
      <w:r w:rsidR="00803426" w:rsidRPr="00CB4EE1">
        <w:t>the challenges facin</w:t>
      </w:r>
      <w:r w:rsidR="00E031BA" w:rsidRPr="00CB4EE1">
        <w:t>g small charities</w:t>
      </w:r>
      <w:r w:rsidR="00CB4EE1">
        <w:t>.</w:t>
      </w:r>
    </w:p>
    <w:p w14:paraId="1A94B3F4" w14:textId="77777777" w:rsidR="00BE6EA0" w:rsidRPr="00CB4EE1" w:rsidRDefault="00803426" w:rsidP="00AC72DD">
      <w:pPr>
        <w:pStyle w:val="ListParagraph"/>
        <w:numPr>
          <w:ilvl w:val="0"/>
          <w:numId w:val="7"/>
        </w:numPr>
      </w:pPr>
      <w:r w:rsidRPr="00CB4EE1">
        <w:t>Experience of diverse income generation practices.</w:t>
      </w:r>
    </w:p>
    <w:p w14:paraId="55C84891" w14:textId="77777777" w:rsidR="00BE6EA0" w:rsidRPr="00CB4EE1" w:rsidRDefault="00803426" w:rsidP="00AC72DD">
      <w:pPr>
        <w:pStyle w:val="ListParagraph"/>
        <w:numPr>
          <w:ilvl w:val="0"/>
          <w:numId w:val="7"/>
        </w:numPr>
      </w:pPr>
      <w:r w:rsidRPr="00CB4EE1">
        <w:t xml:space="preserve">Sound, independent judgement and ability to think </w:t>
      </w:r>
      <w:r w:rsidR="00397628" w:rsidRPr="00CB4EE1">
        <w:t>creatively.</w:t>
      </w:r>
    </w:p>
    <w:p w14:paraId="7F94D3F7" w14:textId="77777777" w:rsidR="00E031BA" w:rsidRPr="00CB4EE1" w:rsidRDefault="00E031BA" w:rsidP="00AC72DD">
      <w:pPr>
        <w:pStyle w:val="ListParagraph"/>
        <w:numPr>
          <w:ilvl w:val="0"/>
          <w:numId w:val="7"/>
        </w:numPr>
      </w:pPr>
      <w:r w:rsidRPr="00CB4EE1">
        <w:t>Ability to give constructive feedback and provide challenge.</w:t>
      </w:r>
    </w:p>
    <w:p w14:paraId="3C7A2841" w14:textId="267A1D5E" w:rsidR="002150D9" w:rsidRPr="00CB4EE1" w:rsidRDefault="00E031BA" w:rsidP="00AC72DD">
      <w:pPr>
        <w:pStyle w:val="ListParagraph"/>
        <w:numPr>
          <w:ilvl w:val="0"/>
          <w:numId w:val="7"/>
        </w:numPr>
      </w:pPr>
      <w:r w:rsidRPr="00CB4EE1">
        <w:t xml:space="preserve">Experience in the charitable or voluntary </w:t>
      </w:r>
      <w:r w:rsidR="00397628" w:rsidRPr="00CB4EE1">
        <w:t>sector</w:t>
      </w:r>
      <w:r w:rsidR="00AC72DD">
        <w:t>.</w:t>
      </w:r>
    </w:p>
    <w:p w14:paraId="301AA1B3" w14:textId="77777777" w:rsidR="00F87DC3" w:rsidRPr="00CB4EE1" w:rsidRDefault="00F87DC3" w:rsidP="00CB4EE1"/>
    <w:p w14:paraId="08BA1737" w14:textId="77777777" w:rsidR="00F87DC3" w:rsidRPr="00AC72DD" w:rsidRDefault="00F87DC3" w:rsidP="00CB4EE1">
      <w:pPr>
        <w:rPr>
          <w:b/>
          <w:bCs/>
        </w:rPr>
      </w:pPr>
      <w:r w:rsidRPr="00AC72DD">
        <w:rPr>
          <w:b/>
          <w:bCs/>
        </w:rPr>
        <w:t>Time Commitment</w:t>
      </w:r>
    </w:p>
    <w:p w14:paraId="66193B85" w14:textId="29A7D52E" w:rsidR="00F87DC3" w:rsidRPr="00CB4EE1" w:rsidRDefault="00F87DC3" w:rsidP="00AC72DD">
      <w:pPr>
        <w:pStyle w:val="ListParagraph"/>
        <w:numPr>
          <w:ilvl w:val="0"/>
          <w:numId w:val="9"/>
        </w:numPr>
      </w:pPr>
      <w:r w:rsidRPr="00CB4EE1">
        <w:t xml:space="preserve">You </w:t>
      </w:r>
      <w:r w:rsidR="00E26531" w:rsidRPr="00CB4EE1">
        <w:t>will be</w:t>
      </w:r>
      <w:r w:rsidRPr="00CB4EE1">
        <w:t xml:space="preserve"> required to attend</w:t>
      </w:r>
      <w:r w:rsidR="00656C53" w:rsidRPr="00CB4EE1">
        <w:t xml:space="preserve"> a minimum of </w:t>
      </w:r>
      <w:r w:rsidRPr="00CB4EE1">
        <w:t xml:space="preserve">four </w:t>
      </w:r>
      <w:r w:rsidR="00CB4EE1">
        <w:t>Trustee</w:t>
      </w:r>
      <w:r w:rsidRPr="00CB4EE1">
        <w:t xml:space="preserve"> meetings annually</w:t>
      </w:r>
      <w:r w:rsidR="00CB4EE1">
        <w:t xml:space="preserve">. These are currently being held remotely via Zoom. When possible, Trustee meetings will be held in central Manchester. </w:t>
      </w:r>
    </w:p>
    <w:p w14:paraId="710D5367" w14:textId="6E1DDDF3" w:rsidR="00F87DC3" w:rsidRPr="00CB4EE1" w:rsidRDefault="00AC72DD" w:rsidP="00AC72DD">
      <w:pPr>
        <w:pStyle w:val="ListParagraph"/>
        <w:numPr>
          <w:ilvl w:val="0"/>
          <w:numId w:val="9"/>
        </w:numPr>
      </w:pPr>
      <w:r>
        <w:t>On an ad hoc basis, t</w:t>
      </w:r>
      <w:r w:rsidR="00F87DC3" w:rsidRPr="00CB4EE1">
        <w:t xml:space="preserve">o work with </w:t>
      </w:r>
      <w:r w:rsidR="00CB4EE1">
        <w:t xml:space="preserve">the Chair of Trustees </w:t>
      </w:r>
      <w:r w:rsidR="00F87DC3" w:rsidRPr="00CB4EE1">
        <w:t xml:space="preserve">and the </w:t>
      </w:r>
      <w:r w:rsidR="00CB4EE1">
        <w:t>Communications Manager</w:t>
      </w:r>
      <w:r>
        <w:t>,</w:t>
      </w:r>
      <w:r w:rsidR="00656C53" w:rsidRPr="00CB4EE1">
        <w:t xml:space="preserve"> outside</w:t>
      </w:r>
      <w:r w:rsidR="00F87DC3" w:rsidRPr="00CB4EE1">
        <w:t xml:space="preserve"> of the </w:t>
      </w:r>
      <w:r w:rsidR="00CB4EE1">
        <w:t>Trustee</w:t>
      </w:r>
      <w:r w:rsidR="00F87DC3" w:rsidRPr="00CB4EE1">
        <w:t xml:space="preserve"> meetings</w:t>
      </w:r>
      <w:r>
        <w:t>,</w:t>
      </w:r>
      <w:r w:rsidR="00F87DC3" w:rsidRPr="00CB4EE1">
        <w:t xml:space="preserve"> </w:t>
      </w:r>
      <w:r w:rsidR="00CB4EE1">
        <w:t>to</w:t>
      </w:r>
      <w:r w:rsidR="00F87DC3" w:rsidRPr="00CB4EE1">
        <w:t xml:space="preserve"> support and develop the fundraising strategy</w:t>
      </w:r>
      <w:r w:rsidR="00656C53" w:rsidRPr="00CB4EE1">
        <w:t>.</w:t>
      </w:r>
    </w:p>
    <w:p w14:paraId="409C897B" w14:textId="505313E4" w:rsidR="002150D9" w:rsidRPr="00CB4EE1" w:rsidRDefault="002150D9" w:rsidP="00CB4EE1"/>
    <w:p w14:paraId="4F991156" w14:textId="77777777" w:rsidR="00280977" w:rsidRDefault="00280977" w:rsidP="00CB4EE1"/>
    <w:p w14:paraId="759D5483" w14:textId="77777777" w:rsidR="00280977" w:rsidRDefault="00280977" w:rsidP="00CB4EE1"/>
    <w:p w14:paraId="1E2EF45C" w14:textId="3E3AECDB" w:rsidR="002150D9" w:rsidRPr="00CB4EE1" w:rsidRDefault="002150D9" w:rsidP="00CB4EE1">
      <w:r w:rsidRPr="00CB4EE1">
        <w:lastRenderedPageBreak/>
        <w:t>For an informal chat about this role please contact</w:t>
      </w:r>
      <w:r w:rsidR="00AC72DD">
        <w:t>:</w:t>
      </w:r>
    </w:p>
    <w:p w14:paraId="09C2C3A9" w14:textId="0FD8F09B" w:rsidR="002150D9" w:rsidRPr="00CB4EE1" w:rsidRDefault="002150D9" w:rsidP="00CB4EE1"/>
    <w:p w14:paraId="1093255B" w14:textId="7B2B8C7F" w:rsidR="002150D9" w:rsidRPr="00CB4EE1" w:rsidRDefault="00CB4EE1" w:rsidP="00CB4EE1">
      <w:r>
        <w:t>Helen Griffin</w:t>
      </w:r>
    </w:p>
    <w:p w14:paraId="554DD4A8" w14:textId="58A65E7E" w:rsidR="002150D9" w:rsidRPr="00CB4EE1" w:rsidRDefault="00CB4EE1" w:rsidP="00CB4EE1">
      <w:r>
        <w:t>Friends of Rosie Children’s Cancer Research Fund</w:t>
      </w:r>
    </w:p>
    <w:p w14:paraId="78CF60A9" w14:textId="6C2D9F92" w:rsidR="002150D9" w:rsidRPr="00CB4EE1" w:rsidRDefault="00CB4EE1" w:rsidP="00CB4EE1">
      <w:r>
        <w:t xml:space="preserve">0161 834 7333 </w:t>
      </w:r>
      <w:r w:rsidR="00AC72DD">
        <w:t>/ 07887 932293</w:t>
      </w:r>
    </w:p>
    <w:p w14:paraId="50683F32" w14:textId="73225F42" w:rsidR="002150D9" w:rsidRPr="00CB4EE1" w:rsidRDefault="00AC72DD" w:rsidP="00CB4EE1">
      <w:r>
        <w:t>Helen.griffin@friendsofrosie.co.uk</w:t>
      </w:r>
    </w:p>
    <w:p w14:paraId="42E5BCC0" w14:textId="523FEC9A" w:rsidR="00BE6EA0" w:rsidRDefault="00BE6EA0" w:rsidP="00CB4EE1"/>
    <w:p w14:paraId="7C3C47A8" w14:textId="71C096B7" w:rsidR="00BE6EA0" w:rsidRPr="00CB4EE1" w:rsidRDefault="00297002" w:rsidP="00CB4EE1">
      <w:r w:rsidRPr="00297002">
        <w:rPr>
          <w:b/>
          <w:bCs/>
        </w:rPr>
        <w:t>PLEASE NOTE</w:t>
      </w:r>
      <w:r>
        <w:t xml:space="preserve">: This is a voluntary role and we </w:t>
      </w:r>
      <w:r w:rsidR="0021046D">
        <w:t xml:space="preserve">are </w:t>
      </w:r>
      <w:r>
        <w:t xml:space="preserve">unable to pay associated expenses. </w:t>
      </w:r>
    </w:p>
    <w:sectPr w:rsidR="00BE6EA0" w:rsidRPr="00CB4EE1" w:rsidSect="00381EC5">
      <w:headerReference w:type="default" r:id="rId8"/>
      <w:footerReference w:type="default" r:id="rId9"/>
      <w:pgSz w:w="11910" w:h="16850"/>
      <w:pgMar w:top="1360" w:right="1320" w:bottom="280" w:left="1340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D3A5" w14:textId="77777777" w:rsidR="00E173FF" w:rsidRDefault="00E173FF" w:rsidP="00297002">
      <w:r>
        <w:separator/>
      </w:r>
    </w:p>
  </w:endnote>
  <w:endnote w:type="continuationSeparator" w:id="0">
    <w:p w14:paraId="60976F77" w14:textId="77777777" w:rsidR="00E173FF" w:rsidRDefault="00E173FF" w:rsidP="0029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631C" w14:textId="63ACB4A9" w:rsidR="001F51C8" w:rsidRPr="00381EC5" w:rsidRDefault="001F51C8" w:rsidP="00381EC5">
    <w:pPr>
      <w:pStyle w:val="Footer"/>
      <w:jc w:val="center"/>
      <w:rPr>
        <w:sz w:val="16"/>
        <w:szCs w:val="16"/>
      </w:rPr>
    </w:pPr>
    <w:r w:rsidRPr="00381EC5">
      <w:rPr>
        <w:sz w:val="16"/>
        <w:szCs w:val="16"/>
      </w:rPr>
      <w:t xml:space="preserve">Registered Office: Friends of Rosie, c/o Slater </w:t>
    </w:r>
    <w:proofErr w:type="spellStart"/>
    <w:r w:rsidRPr="00381EC5">
      <w:rPr>
        <w:sz w:val="16"/>
        <w:szCs w:val="16"/>
      </w:rPr>
      <w:t>Heelis</w:t>
    </w:r>
    <w:proofErr w:type="spellEnd"/>
    <w:r w:rsidRPr="00381EC5">
      <w:rPr>
        <w:sz w:val="16"/>
        <w:szCs w:val="16"/>
      </w:rPr>
      <w:t xml:space="preserve"> LLP, 86 Deansgate, Manchester, M3 2ER</w:t>
    </w:r>
  </w:p>
  <w:p w14:paraId="739BAB88" w14:textId="26C156B2" w:rsidR="001F51C8" w:rsidRPr="00381EC5" w:rsidRDefault="001F51C8" w:rsidP="00381EC5">
    <w:pPr>
      <w:pStyle w:val="Footer"/>
      <w:jc w:val="center"/>
      <w:rPr>
        <w:sz w:val="16"/>
        <w:szCs w:val="16"/>
      </w:rPr>
    </w:pPr>
    <w:r w:rsidRPr="00381EC5">
      <w:rPr>
        <w:sz w:val="16"/>
        <w:szCs w:val="16"/>
      </w:rPr>
      <w:t>www.friendsofrosie.co.uk</w:t>
    </w:r>
  </w:p>
  <w:p w14:paraId="6227B571" w14:textId="047D60C3" w:rsidR="00681DEC" w:rsidRPr="00381EC5" w:rsidRDefault="00681DEC" w:rsidP="00381EC5">
    <w:pPr>
      <w:pStyle w:val="Footer"/>
      <w:jc w:val="center"/>
      <w:rPr>
        <w:sz w:val="16"/>
        <w:szCs w:val="16"/>
      </w:rPr>
    </w:pPr>
    <w:r w:rsidRPr="00381EC5">
      <w:rPr>
        <w:sz w:val="16"/>
        <w:szCs w:val="16"/>
      </w:rPr>
      <w:t xml:space="preserve">Charity No. </w:t>
    </w:r>
    <w:r w:rsidR="00381EC5" w:rsidRPr="00381EC5">
      <w:rPr>
        <w:sz w:val="16"/>
        <w:szCs w:val="16"/>
      </w:rPr>
      <w:t>1046278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C1B0" w14:textId="77777777" w:rsidR="00E173FF" w:rsidRDefault="00E173FF" w:rsidP="00297002">
      <w:r>
        <w:separator/>
      </w:r>
    </w:p>
  </w:footnote>
  <w:footnote w:type="continuationSeparator" w:id="0">
    <w:p w14:paraId="0546ED59" w14:textId="77777777" w:rsidR="00E173FF" w:rsidRDefault="00E173FF" w:rsidP="0029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0507" w14:textId="4E60DF54" w:rsidR="00297002" w:rsidRDefault="002970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46B1C" wp14:editId="3C926E53">
          <wp:simplePos x="0" y="0"/>
          <wp:positionH relativeFrom="column">
            <wp:posOffset>5043170</wp:posOffset>
          </wp:positionH>
          <wp:positionV relativeFrom="paragraph">
            <wp:posOffset>-336550</wp:posOffset>
          </wp:positionV>
          <wp:extent cx="1565275" cy="717550"/>
          <wp:effectExtent l="0" t="0" r="0" b="6350"/>
          <wp:wrapSquare wrapText="bothSides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302"/>
    <w:multiLevelType w:val="multilevel"/>
    <w:tmpl w:val="61FED950"/>
    <w:lvl w:ilvl="0">
      <w:start w:val="1"/>
      <w:numFmt w:val="decimal"/>
      <w:lvlText w:val="%1"/>
      <w:lvlJc w:val="left"/>
      <w:pPr>
        <w:ind w:left="433" w:hanging="333"/>
        <w:jc w:val="left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1E35DA2"/>
    <w:multiLevelType w:val="multilevel"/>
    <w:tmpl w:val="6F28C5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lang w:val="en-GB" w:eastAsia="en-GB" w:bidi="en-GB"/>
      </w:rPr>
    </w:lvl>
    <w:lvl w:ilvl="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88F4FA2"/>
    <w:multiLevelType w:val="multilevel"/>
    <w:tmpl w:val="839ED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0209C"/>
    <w:multiLevelType w:val="hybridMultilevel"/>
    <w:tmpl w:val="6590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EEA"/>
    <w:multiLevelType w:val="hybridMultilevel"/>
    <w:tmpl w:val="A75E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0BBA"/>
    <w:multiLevelType w:val="multilevel"/>
    <w:tmpl w:val="DF3A382E"/>
    <w:lvl w:ilvl="0">
      <w:start w:val="3"/>
      <w:numFmt w:val="decimal"/>
      <w:lvlText w:val="%1"/>
      <w:lvlJc w:val="left"/>
      <w:pPr>
        <w:ind w:left="100" w:hanging="333"/>
        <w:jc w:val="left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100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56A1CCC"/>
    <w:multiLevelType w:val="hybridMultilevel"/>
    <w:tmpl w:val="E614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3A3F"/>
    <w:multiLevelType w:val="hybridMultilevel"/>
    <w:tmpl w:val="9528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00F34"/>
    <w:multiLevelType w:val="multilevel"/>
    <w:tmpl w:val="C4F46A22"/>
    <w:lvl w:ilvl="0">
      <w:start w:val="4"/>
      <w:numFmt w:val="decimal"/>
      <w:lvlText w:val="%1"/>
      <w:lvlJc w:val="left"/>
      <w:pPr>
        <w:ind w:left="433" w:hanging="333"/>
        <w:jc w:val="left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A0"/>
    <w:rsid w:val="001F51C8"/>
    <w:rsid w:val="0021046D"/>
    <w:rsid w:val="002150D9"/>
    <w:rsid w:val="00245195"/>
    <w:rsid w:val="00280977"/>
    <w:rsid w:val="00297002"/>
    <w:rsid w:val="002B5EF9"/>
    <w:rsid w:val="00381EC5"/>
    <w:rsid w:val="00397628"/>
    <w:rsid w:val="004361A1"/>
    <w:rsid w:val="005135B2"/>
    <w:rsid w:val="00643A6D"/>
    <w:rsid w:val="00656C53"/>
    <w:rsid w:val="00681DEC"/>
    <w:rsid w:val="00732B37"/>
    <w:rsid w:val="007F7391"/>
    <w:rsid w:val="00803426"/>
    <w:rsid w:val="0092054F"/>
    <w:rsid w:val="009A712E"/>
    <w:rsid w:val="009F4078"/>
    <w:rsid w:val="00AC72DD"/>
    <w:rsid w:val="00B204AB"/>
    <w:rsid w:val="00B74BDF"/>
    <w:rsid w:val="00BD05FE"/>
    <w:rsid w:val="00BD6405"/>
    <w:rsid w:val="00BE6EA0"/>
    <w:rsid w:val="00CB4EE1"/>
    <w:rsid w:val="00D475FF"/>
    <w:rsid w:val="00E031BA"/>
    <w:rsid w:val="00E173FF"/>
    <w:rsid w:val="00E26531"/>
    <w:rsid w:val="00F30E87"/>
    <w:rsid w:val="00F462DE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B7D7"/>
  <w15:docId w15:val="{C6654037-3CC1-45B0-94A6-8F2E8C34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 w:hanging="3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73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91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BD64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150D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0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97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02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81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56C0-8AF7-4211-A417-329EFA90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2693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emma</dc:creator>
  <cp:lastModifiedBy>Helen Griffin</cp:lastModifiedBy>
  <cp:revision>3</cp:revision>
  <dcterms:created xsi:type="dcterms:W3CDTF">2020-10-09T09:53:00Z</dcterms:created>
  <dcterms:modified xsi:type="dcterms:W3CDTF">2020-10-09T11:27:00Z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